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3" w:rsidRDefault="00D92263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PROGRAMA DE ALUMNOS </w:t>
      </w:r>
      <w:r w:rsidR="009878A1">
        <w:rPr>
          <w:rFonts w:ascii="Arial" w:hAnsi="Arial" w:cs="Arial"/>
          <w:b/>
          <w:sz w:val="24"/>
          <w:szCs w:val="24"/>
        </w:rPr>
        <w:t>REGULARES</w:t>
      </w:r>
      <w:r w:rsidR="00AB293E">
        <w:rPr>
          <w:rFonts w:ascii="Arial" w:hAnsi="Arial" w:cs="Arial"/>
          <w:b/>
          <w:sz w:val="24"/>
          <w:szCs w:val="24"/>
        </w:rPr>
        <w:t xml:space="preserve"> </w:t>
      </w:r>
    </w:p>
    <w:p w:rsidR="00D92263" w:rsidRDefault="00E276C7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LECTIVO 2021</w:t>
      </w:r>
    </w:p>
    <w:p w:rsidR="00D92263" w:rsidRDefault="00D92263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MATERIA</w:t>
      </w:r>
      <w:r>
        <w:rPr>
          <w:rFonts w:ascii="Arial" w:hAnsi="Arial" w:cs="Arial"/>
          <w:b/>
          <w:sz w:val="24"/>
          <w:szCs w:val="24"/>
        </w:rPr>
        <w:t>: ADMINISTRACIÓN DE PERSONAL Y LEGISLACIÓN SOCIAL</w:t>
      </w:r>
    </w:p>
    <w:p w:rsidR="00D92263" w:rsidRDefault="00D92263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5TO  AÑO DIVISIÓN   A</w:t>
      </w:r>
    </w:p>
    <w:p w:rsidR="00D92263" w:rsidRDefault="00D92263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 w:eastAsia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 w:eastAsia="es-ES_tradnl"/>
        </w:rPr>
        <w:t>PROFESOR</w:t>
      </w:r>
      <w:r>
        <w:rPr>
          <w:rFonts w:ascii="Arial" w:hAnsi="Arial" w:cs="Arial"/>
          <w:b/>
          <w:sz w:val="24"/>
          <w:szCs w:val="24"/>
          <w:lang w:val="es-ES_tradnl" w:eastAsia="es-ES_tradnl"/>
        </w:rPr>
        <w:t xml:space="preserve">: Paineman Anita </w:t>
      </w:r>
      <w:r w:rsidR="007B3C0C">
        <w:rPr>
          <w:rFonts w:ascii="Arial" w:hAnsi="Arial" w:cs="Arial"/>
          <w:b/>
          <w:sz w:val="24"/>
          <w:szCs w:val="24"/>
          <w:lang w:val="es-ES_tradnl" w:eastAsia="es-ES_tradnl"/>
        </w:rPr>
        <w:t>– Laura Macanelli</w:t>
      </w:r>
    </w:p>
    <w:p w:rsidR="00D92263" w:rsidRDefault="00D92263" w:rsidP="00D922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 w:eastAsia="es-ES_tradnl"/>
        </w:rPr>
      </w:pPr>
    </w:p>
    <w:p w:rsidR="00C52F3F" w:rsidRDefault="00C52F3F" w:rsidP="00C52F3F">
      <w:pPr>
        <w:autoSpaceDE w:val="0"/>
        <w:autoSpaceDN w:val="0"/>
        <w:adjustRightInd w:val="0"/>
        <w:ind w:right="17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Unidad I</w:t>
      </w:r>
      <w:r w:rsidRPr="001A673B">
        <w:rPr>
          <w:rFonts w:ascii="Arial" w:hAnsi="Arial" w:cs="Arial"/>
          <w:b/>
          <w:bCs/>
        </w:rPr>
        <w:t>: Concepto y ubicación dentro de la administración general:</w:t>
      </w:r>
    </w:p>
    <w:p w:rsidR="00C52F3F" w:rsidRPr="00145C10" w:rsidRDefault="00C52F3F" w:rsidP="00C52F3F">
      <w:pPr>
        <w:pStyle w:val="Style4"/>
        <w:widowControl/>
        <w:spacing w:line="274" w:lineRule="exact"/>
        <w:ind w:right="170"/>
        <w:rPr>
          <w:rFonts w:ascii="Tahoma" w:hAnsi="Tahoma" w:cs="Tahoma"/>
          <w:lang w:val="es-ES" w:eastAsia="es-ES"/>
        </w:rPr>
      </w:pPr>
      <w:r w:rsidRPr="00145C10">
        <w:rPr>
          <w:rFonts w:ascii="Tahoma" w:hAnsi="Tahoma" w:cs="Tahoma"/>
          <w:lang w:val="es-ES" w:eastAsia="es-ES"/>
        </w:rPr>
        <w:t xml:space="preserve">El personal y su administración. Evolución del concepto de administración de personal. Ubicación de la administración de personal en la administración de empresas. El planeamiento: concepto. Programas objetivos. Selección y ubicación del personal: Reclutamiento. Selección. Contacto. Tipo de pruebas. Clasificación de test. Elementos de la administración de personal: El ambiente de trabajo. Luz. Aire. Temperatura. Humedad Ruidos. Música en el trabajo. </w:t>
      </w:r>
    </w:p>
    <w:p w:rsidR="00C52F3F" w:rsidRDefault="00C52F3F" w:rsidP="00C52F3F">
      <w:pPr>
        <w:pStyle w:val="Style4"/>
        <w:widowControl/>
        <w:spacing w:line="274" w:lineRule="exact"/>
        <w:ind w:right="170"/>
        <w:rPr>
          <w:rFonts w:ascii="Tahoma" w:hAnsi="Tahoma" w:cs="Tahoma"/>
          <w:lang w:val="es-ES" w:eastAsia="es-ES"/>
        </w:rPr>
      </w:pPr>
      <w:r w:rsidRPr="00145C10">
        <w:rPr>
          <w:rFonts w:ascii="Tahoma" w:hAnsi="Tahoma" w:cs="Tahoma"/>
          <w:lang w:val="es-ES" w:eastAsia="es-ES"/>
        </w:rPr>
        <w:t>La relación empleado- empleador: Importancia. Del conocimiento de las personas. Comunicación con el personal. Entrevista. Formación. Adiestramiento. Motivación y trabajo. Incentivos. Supervisión. Conductas y valores. Personalidad. Condiciones. Liderazgo.</w:t>
      </w:r>
    </w:p>
    <w:p w:rsidR="00C52F3F" w:rsidRPr="00AB293E" w:rsidRDefault="00C52F3F" w:rsidP="00C52F3F">
      <w:pPr>
        <w:pStyle w:val="Style4"/>
        <w:widowControl/>
        <w:spacing w:line="274" w:lineRule="exact"/>
        <w:ind w:right="170"/>
        <w:rPr>
          <w:rFonts w:ascii="Arial" w:hAnsi="Arial" w:cs="Arial"/>
          <w:bCs/>
          <w:lang w:val="es-ES"/>
        </w:rPr>
      </w:pPr>
    </w:p>
    <w:p w:rsidR="00C52F3F" w:rsidRDefault="00C52F3F" w:rsidP="00C52F3F">
      <w:pPr>
        <w:autoSpaceDE w:val="0"/>
        <w:autoSpaceDN w:val="0"/>
        <w:adjustRightInd w:val="0"/>
        <w:ind w:right="17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Unidad II</w:t>
      </w:r>
      <w:r w:rsidRPr="001A673B">
        <w:rPr>
          <w:rFonts w:ascii="Arial" w:hAnsi="Arial" w:cs="Arial"/>
          <w:b/>
          <w:bCs/>
        </w:rPr>
        <w:t>: Legislación social:</w:t>
      </w:r>
    </w:p>
    <w:p w:rsidR="00C52F3F" w:rsidRPr="00145C10" w:rsidRDefault="00C52F3F" w:rsidP="00C52F3F">
      <w:pPr>
        <w:pStyle w:val="Style4"/>
        <w:widowControl/>
        <w:spacing w:line="274" w:lineRule="exact"/>
        <w:ind w:right="170"/>
        <w:rPr>
          <w:rFonts w:ascii="Tahoma" w:hAnsi="Tahoma" w:cs="Tahoma"/>
          <w:lang w:val="es-ES" w:eastAsia="es-ES"/>
        </w:rPr>
      </w:pPr>
      <w:r w:rsidRPr="00145C10">
        <w:rPr>
          <w:rFonts w:ascii="Tahoma" w:hAnsi="Tahoma" w:cs="Tahoma"/>
          <w:lang w:val="es-ES" w:eastAsia="es-ES"/>
        </w:rPr>
        <w:t xml:space="preserve">Antecedentes: Breve historia de los regímenes de trabajo. El contrato de trabajo. Remuneraciones: Formas. Legislación Sueldo anual complementario. Asignaciones familiares. Previsión social. Beneficios jubilatorios. Autónomos. Aportes. Sistema integrado de jubilaciones y pensiones. Vacaciones y licencias. Vacaciones anuales. Licencias especiales. Indemnizaciones. Accidentes y enfermedades profesionales. Registros de trabajo.  </w:t>
      </w:r>
    </w:p>
    <w:p w:rsidR="000D37FD" w:rsidRDefault="000D37FD" w:rsidP="000D3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0D37FD" w:rsidRDefault="000D37FD" w:rsidP="000D3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Bibliografía: </w:t>
      </w:r>
    </w:p>
    <w:p w:rsidR="000D37FD" w:rsidRDefault="000D37FD" w:rsidP="000D3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0D37FD" w:rsidRPr="000D37FD" w:rsidRDefault="000D37FD" w:rsidP="000D37FD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0D37FD">
        <w:rPr>
          <w:rFonts w:ascii="Arial" w:hAnsi="Arial" w:cs="Arial"/>
          <w:bCs/>
          <w:szCs w:val="24"/>
        </w:rPr>
        <w:t xml:space="preserve">Administración de personal y legislación social. Apolinar García. </w:t>
      </w:r>
    </w:p>
    <w:p w:rsidR="000D37FD" w:rsidRPr="000D37FD" w:rsidRDefault="000D37FD" w:rsidP="000D37FD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0D37FD">
        <w:rPr>
          <w:rFonts w:ascii="Arial" w:hAnsi="Arial" w:cs="Arial"/>
          <w:bCs/>
          <w:szCs w:val="24"/>
        </w:rPr>
        <w:t>Administración y recursos humanos. Rosenberg Raquel</w:t>
      </w:r>
    </w:p>
    <w:p w:rsidR="000D37FD" w:rsidRPr="000D37FD" w:rsidRDefault="000D37FD" w:rsidP="000D37FD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0D37FD">
        <w:rPr>
          <w:rFonts w:ascii="Arial" w:hAnsi="Arial" w:cs="Arial"/>
          <w:bCs/>
          <w:szCs w:val="24"/>
        </w:rPr>
        <w:t>Ley de contrato de trabajo 20744</w:t>
      </w:r>
    </w:p>
    <w:p w:rsidR="000D37FD" w:rsidRPr="000D37FD" w:rsidRDefault="000D37FD" w:rsidP="000D37FD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0D37FD">
        <w:rPr>
          <w:rFonts w:ascii="Arial" w:hAnsi="Arial" w:cs="Arial"/>
          <w:bCs/>
          <w:szCs w:val="24"/>
        </w:rPr>
        <w:t xml:space="preserve">Sistema de Información Contable 3ero. AngrisaniLopez. </w:t>
      </w:r>
    </w:p>
    <w:p w:rsidR="000D37FD" w:rsidRDefault="000D37FD" w:rsidP="000D37FD">
      <w:pPr>
        <w:pStyle w:val="ListParagraph"/>
        <w:numPr>
          <w:ilvl w:val="0"/>
          <w:numId w:val="3"/>
        </w:numPr>
      </w:pPr>
      <w:r w:rsidRPr="000D37FD">
        <w:rPr>
          <w:rFonts w:ascii="Arial" w:hAnsi="Arial" w:cs="Arial"/>
          <w:bCs/>
          <w:szCs w:val="24"/>
        </w:rPr>
        <w:t>Administración de Koontz-Cannice</w:t>
      </w:r>
    </w:p>
    <w:sectPr w:rsidR="000D37FD" w:rsidSect="00C74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16BE"/>
    <w:multiLevelType w:val="hybridMultilevel"/>
    <w:tmpl w:val="0B3651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72973"/>
    <w:multiLevelType w:val="hybridMultilevel"/>
    <w:tmpl w:val="6298C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3"/>
    <w:rsid w:val="000D37FD"/>
    <w:rsid w:val="00213649"/>
    <w:rsid w:val="00262874"/>
    <w:rsid w:val="00534147"/>
    <w:rsid w:val="007B3C0C"/>
    <w:rsid w:val="009878A1"/>
    <w:rsid w:val="00AB293E"/>
    <w:rsid w:val="00BF79F2"/>
    <w:rsid w:val="00C52F3F"/>
    <w:rsid w:val="00C74B13"/>
    <w:rsid w:val="00D864E7"/>
    <w:rsid w:val="00D92263"/>
    <w:rsid w:val="00E2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3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63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C52F3F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3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63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C52F3F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vivianita</cp:lastModifiedBy>
  <cp:revision>2</cp:revision>
  <dcterms:created xsi:type="dcterms:W3CDTF">2021-05-25T22:48:00Z</dcterms:created>
  <dcterms:modified xsi:type="dcterms:W3CDTF">2021-05-25T22:48:00Z</dcterms:modified>
</cp:coreProperties>
</file>